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82" w:rsidRPr="00CF1982" w:rsidRDefault="00CF1982" w:rsidP="00CF198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F1982">
        <w:rPr>
          <w:rFonts w:ascii="標楷體" w:eastAsia="標楷體" w:hAnsi="標楷體" w:hint="eastAsia"/>
          <w:b/>
          <w:sz w:val="32"/>
          <w:szCs w:val="32"/>
        </w:rPr>
        <w:t>財團法人台北市客家文化基金會</w:t>
      </w:r>
    </w:p>
    <w:p w:rsidR="006D062C" w:rsidRDefault="009A203B" w:rsidP="00CF198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="004545AF">
        <w:rPr>
          <w:rFonts w:ascii="標楷體" w:eastAsia="標楷體" w:hAnsi="標楷體" w:hint="eastAsia"/>
          <w:b/>
          <w:sz w:val="32"/>
          <w:szCs w:val="32"/>
        </w:rPr>
        <w:t>臺北</w:t>
      </w:r>
      <w:r w:rsidR="009C73C4">
        <w:rPr>
          <w:rFonts w:ascii="標楷體" w:eastAsia="標楷體" w:hAnsi="標楷體" w:hint="eastAsia"/>
          <w:b/>
          <w:sz w:val="32"/>
          <w:szCs w:val="32"/>
        </w:rPr>
        <w:t>客家義民嘉年華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 w:rsidR="00197DFB" w:rsidRPr="00CF1982">
        <w:rPr>
          <w:rStyle w:val="a3"/>
          <w:rFonts w:ascii="標楷體" w:eastAsia="標楷體" w:hAnsi="標楷體"/>
          <w:color w:val="000000"/>
          <w:sz w:val="32"/>
          <w:szCs w:val="32"/>
        </w:rPr>
        <w:t>認捐及認養</w:t>
      </w:r>
      <w:r w:rsidR="004D2CB4" w:rsidRPr="00CF1982">
        <w:rPr>
          <w:rFonts w:ascii="標楷體" w:eastAsia="標楷體" w:hAnsi="標楷體" w:hint="eastAsia"/>
          <w:b/>
          <w:sz w:val="32"/>
          <w:szCs w:val="32"/>
        </w:rPr>
        <w:t>申請審核作業程序</w:t>
      </w:r>
    </w:p>
    <w:p w:rsidR="001457F2" w:rsidRDefault="00A8615B" w:rsidP="00CF198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pict>
          <v:rect id="_x0000_i1025" style="width:0;height:1.5pt" o:hralign="center" o:hrstd="t" o:hr="t" fillcolor="#aca899" stroked="f"/>
        </w:pict>
      </w:r>
    </w:p>
    <w:p w:rsidR="00D5168E" w:rsidRPr="007362A1" w:rsidRDefault="007362A1" w:rsidP="007362A1">
      <w:pPr>
        <w:spacing w:line="500" w:lineRule="exact"/>
        <w:jc w:val="right"/>
        <w:rPr>
          <w:rFonts w:ascii="標楷體" w:eastAsia="標楷體" w:hAnsi="標楷體"/>
          <w:bCs/>
        </w:rPr>
      </w:pPr>
      <w:r w:rsidRPr="001E0D5C">
        <w:rPr>
          <w:rStyle w:val="a3"/>
          <w:rFonts w:ascii="標楷體" w:eastAsia="標楷體" w:hAnsi="標楷體" w:hint="eastAsia"/>
          <w:b w:val="0"/>
        </w:rPr>
        <w:t>中華民國102年7月31日訂定</w:t>
      </w:r>
    </w:p>
    <w:p w:rsidR="0007787F" w:rsidRPr="0035371F" w:rsidRDefault="0007787F" w:rsidP="004545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="588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35371F">
        <w:rPr>
          <w:rFonts w:ascii="標楷體" w:eastAsia="標楷體" w:hAnsi="標楷體" w:cs="細明體" w:hint="eastAsia"/>
          <w:kern w:val="0"/>
          <w:sz w:val="28"/>
          <w:szCs w:val="28"/>
        </w:rPr>
        <w:t>一、</w:t>
      </w:r>
      <w:r w:rsidR="00902D7E">
        <w:rPr>
          <w:rFonts w:ascii="標楷體" w:eastAsia="標楷體" w:hAnsi="標楷體" w:hint="eastAsia"/>
          <w:sz w:val="28"/>
          <w:szCs w:val="28"/>
        </w:rPr>
        <w:t>財團法人台北市客家文化基金會</w:t>
      </w:r>
      <w:r w:rsidR="00726E33" w:rsidRPr="0035371F">
        <w:rPr>
          <w:rFonts w:ascii="標楷體" w:eastAsia="標楷體" w:hAnsi="標楷體" w:cs="細明體"/>
          <w:kern w:val="0"/>
          <w:sz w:val="28"/>
          <w:szCs w:val="28"/>
        </w:rPr>
        <w:t>（以下</w:t>
      </w:r>
      <w:r w:rsidR="004D2CB4" w:rsidRPr="0035371F">
        <w:rPr>
          <w:rFonts w:ascii="標楷體" w:eastAsia="標楷體" w:hAnsi="標楷體" w:cs="細明體" w:hint="eastAsia"/>
          <w:kern w:val="0"/>
          <w:sz w:val="28"/>
          <w:szCs w:val="28"/>
        </w:rPr>
        <w:t>簡</w:t>
      </w:r>
      <w:r w:rsidR="004D2CB4" w:rsidRPr="0035371F">
        <w:rPr>
          <w:rFonts w:ascii="標楷體" w:eastAsia="標楷體" w:hAnsi="標楷體" w:cs="細明體"/>
          <w:kern w:val="0"/>
          <w:sz w:val="28"/>
          <w:szCs w:val="28"/>
        </w:rPr>
        <w:t>稱本</w:t>
      </w:r>
      <w:r w:rsidR="00940CB3">
        <w:rPr>
          <w:rFonts w:ascii="標楷體" w:eastAsia="標楷體" w:hAnsi="標楷體" w:cs="細明體" w:hint="eastAsia"/>
          <w:kern w:val="0"/>
          <w:sz w:val="28"/>
          <w:szCs w:val="28"/>
        </w:rPr>
        <w:t>會</w:t>
      </w:r>
      <w:r w:rsidRPr="0035371F">
        <w:rPr>
          <w:rFonts w:ascii="標楷體" w:eastAsia="標楷體" w:hAnsi="標楷體" w:cs="細明體"/>
          <w:kern w:val="0"/>
          <w:sz w:val="28"/>
          <w:szCs w:val="28"/>
        </w:rPr>
        <w:t>）</w:t>
      </w:r>
      <w:r w:rsidR="004D2CB4" w:rsidRPr="0035371F">
        <w:rPr>
          <w:rFonts w:ascii="標楷體" w:eastAsia="標楷體" w:hAnsi="標楷體" w:cs="細明體" w:hint="eastAsia"/>
          <w:kern w:val="0"/>
          <w:sz w:val="28"/>
          <w:szCs w:val="28"/>
        </w:rPr>
        <w:t>為</w:t>
      </w:r>
      <w:r w:rsidR="004D2CB4" w:rsidRPr="0035371F">
        <w:rPr>
          <w:rFonts w:ascii="標楷體" w:eastAsia="標楷體" w:hAnsi="標楷體" w:hint="eastAsia"/>
          <w:sz w:val="28"/>
          <w:szCs w:val="28"/>
        </w:rPr>
        <w:t>因</w:t>
      </w:r>
      <w:r w:rsidR="00726E33" w:rsidRPr="0035371F">
        <w:rPr>
          <w:rFonts w:ascii="標楷體" w:eastAsia="標楷體" w:hAnsi="標楷體"/>
          <w:sz w:val="28"/>
          <w:szCs w:val="28"/>
        </w:rPr>
        <w:t>自然人、法人或其他</w:t>
      </w:r>
      <w:r w:rsidR="004D2CB4" w:rsidRPr="0035371F">
        <w:rPr>
          <w:rFonts w:ascii="標楷體" w:eastAsia="標楷體" w:hAnsi="標楷體" w:hint="eastAsia"/>
          <w:sz w:val="28"/>
          <w:szCs w:val="28"/>
        </w:rPr>
        <w:t>依法設立之</w:t>
      </w:r>
      <w:r w:rsidR="00726E33" w:rsidRPr="0035371F">
        <w:rPr>
          <w:rFonts w:ascii="標楷體" w:eastAsia="標楷體" w:hAnsi="標楷體"/>
          <w:sz w:val="28"/>
          <w:szCs w:val="28"/>
        </w:rPr>
        <w:t>團體</w:t>
      </w:r>
      <w:r w:rsidR="00726E33" w:rsidRPr="0035371F">
        <w:rPr>
          <w:rFonts w:ascii="標楷體" w:eastAsia="標楷體" w:hAnsi="標楷體" w:hint="eastAsia"/>
          <w:sz w:val="28"/>
          <w:szCs w:val="28"/>
        </w:rPr>
        <w:t>認捐</w:t>
      </w:r>
      <w:r w:rsidR="0017147D" w:rsidRPr="0035371F">
        <w:rPr>
          <w:rFonts w:ascii="標楷體" w:eastAsia="標楷體" w:hAnsi="標楷體" w:hint="eastAsia"/>
          <w:sz w:val="28"/>
          <w:szCs w:val="28"/>
        </w:rPr>
        <w:t>或</w:t>
      </w:r>
      <w:r w:rsidR="00851400" w:rsidRPr="0035371F">
        <w:rPr>
          <w:rFonts w:ascii="標楷體" w:eastAsia="標楷體" w:hAnsi="標楷體"/>
          <w:sz w:val="28"/>
          <w:szCs w:val="28"/>
        </w:rPr>
        <w:t>認養</w:t>
      </w:r>
      <w:r w:rsidR="004545AF">
        <w:rPr>
          <w:rFonts w:ascii="標楷體" w:eastAsia="標楷體" w:hAnsi="標楷體" w:hint="eastAsia"/>
          <w:sz w:val="28"/>
          <w:szCs w:val="28"/>
        </w:rPr>
        <w:t>「臺北</w:t>
      </w:r>
      <w:r w:rsidR="00940CB3" w:rsidRPr="00A77B35">
        <w:rPr>
          <w:rFonts w:ascii="標楷體" w:eastAsia="標楷體" w:hAnsi="標楷體" w:hint="eastAsia"/>
          <w:sz w:val="28"/>
          <w:szCs w:val="28"/>
        </w:rPr>
        <w:t>客家</w:t>
      </w:r>
      <w:r w:rsidR="00940CB3">
        <w:rPr>
          <w:rFonts w:ascii="標楷體" w:eastAsia="標楷體" w:hAnsi="標楷體" w:hint="eastAsia"/>
          <w:sz w:val="28"/>
          <w:szCs w:val="28"/>
        </w:rPr>
        <w:t>義民</w:t>
      </w:r>
      <w:r w:rsidR="009C73C4">
        <w:rPr>
          <w:rFonts w:ascii="標楷體" w:eastAsia="標楷體" w:hAnsi="標楷體" w:hint="eastAsia"/>
          <w:sz w:val="28"/>
          <w:szCs w:val="28"/>
        </w:rPr>
        <w:t>嘉年華</w:t>
      </w:r>
      <w:r w:rsidR="004545AF">
        <w:rPr>
          <w:rFonts w:ascii="標楷體" w:eastAsia="標楷體" w:hAnsi="標楷體" w:hint="eastAsia"/>
          <w:sz w:val="28"/>
          <w:szCs w:val="28"/>
        </w:rPr>
        <w:t>」</w:t>
      </w:r>
      <w:r w:rsidR="009C73C4">
        <w:rPr>
          <w:rFonts w:ascii="標楷體" w:eastAsia="標楷體" w:hAnsi="標楷體" w:hint="eastAsia"/>
          <w:sz w:val="28"/>
          <w:szCs w:val="28"/>
        </w:rPr>
        <w:t>（以下</w:t>
      </w:r>
      <w:r w:rsidR="004545AF">
        <w:rPr>
          <w:rFonts w:ascii="標楷體" w:eastAsia="標楷體" w:hAnsi="標楷體" w:hint="eastAsia"/>
          <w:sz w:val="28"/>
          <w:szCs w:val="28"/>
        </w:rPr>
        <w:t>簡</w:t>
      </w:r>
      <w:r w:rsidR="009C73C4">
        <w:rPr>
          <w:rFonts w:ascii="標楷體" w:eastAsia="標楷體" w:hAnsi="標楷體" w:hint="eastAsia"/>
          <w:sz w:val="28"/>
          <w:szCs w:val="28"/>
        </w:rPr>
        <w:t>稱義民嘉年華</w:t>
      </w:r>
      <w:r w:rsidR="00940CB3" w:rsidRPr="00A77B35">
        <w:rPr>
          <w:rFonts w:ascii="標楷體" w:eastAsia="標楷體" w:hAnsi="標楷體" w:hint="eastAsia"/>
          <w:sz w:val="28"/>
          <w:szCs w:val="28"/>
        </w:rPr>
        <w:t>）</w:t>
      </w:r>
      <w:r w:rsidR="00726E33" w:rsidRPr="0035371F">
        <w:rPr>
          <w:rFonts w:ascii="標楷體" w:eastAsia="標楷體" w:hAnsi="標楷體" w:hint="eastAsia"/>
          <w:sz w:val="28"/>
          <w:szCs w:val="28"/>
        </w:rPr>
        <w:t>設施</w:t>
      </w:r>
      <w:r w:rsidR="004D2CB4" w:rsidRPr="0035371F">
        <w:rPr>
          <w:rFonts w:ascii="標楷體" w:eastAsia="標楷體" w:hAnsi="標楷體" w:hint="eastAsia"/>
          <w:sz w:val="28"/>
          <w:szCs w:val="28"/>
        </w:rPr>
        <w:t>、</w:t>
      </w:r>
      <w:r w:rsidR="00726E33" w:rsidRPr="0035371F">
        <w:rPr>
          <w:rFonts w:ascii="標楷體" w:eastAsia="標楷體" w:hAnsi="標楷體" w:hint="eastAsia"/>
          <w:sz w:val="28"/>
          <w:szCs w:val="28"/>
        </w:rPr>
        <w:t>設備、宣導物</w:t>
      </w:r>
      <w:r w:rsidR="000E61CC">
        <w:rPr>
          <w:rFonts w:ascii="標楷體" w:eastAsia="標楷體" w:hAnsi="標楷體" w:hint="eastAsia"/>
          <w:sz w:val="28"/>
          <w:szCs w:val="28"/>
        </w:rPr>
        <w:t>及</w:t>
      </w:r>
      <w:r w:rsidR="00A649BD">
        <w:rPr>
          <w:rFonts w:ascii="標楷體" w:eastAsia="標楷體" w:hAnsi="標楷體" w:hint="eastAsia"/>
          <w:sz w:val="28"/>
          <w:szCs w:val="28"/>
        </w:rPr>
        <w:t>系列活動</w:t>
      </w:r>
      <w:r w:rsidR="000E61CC">
        <w:rPr>
          <w:rFonts w:ascii="標楷體" w:eastAsia="標楷體" w:hAnsi="標楷體" w:hint="eastAsia"/>
          <w:sz w:val="28"/>
          <w:szCs w:val="28"/>
        </w:rPr>
        <w:t>辦理</w:t>
      </w:r>
      <w:r w:rsidR="004D2CB4" w:rsidRPr="0035371F">
        <w:rPr>
          <w:rFonts w:ascii="標楷體" w:eastAsia="標楷體" w:hAnsi="標楷體" w:hint="eastAsia"/>
          <w:sz w:val="28"/>
          <w:szCs w:val="28"/>
        </w:rPr>
        <w:t>之</w:t>
      </w:r>
      <w:r w:rsidR="00141E65" w:rsidRPr="0035371F">
        <w:rPr>
          <w:rFonts w:ascii="標楷體" w:eastAsia="標楷體" w:hAnsi="標楷體" w:hint="eastAsia"/>
          <w:sz w:val="28"/>
          <w:szCs w:val="28"/>
        </w:rPr>
        <w:t>需</w:t>
      </w:r>
      <w:r w:rsidR="00851400" w:rsidRPr="0035371F">
        <w:rPr>
          <w:rFonts w:ascii="標楷體" w:eastAsia="標楷體" w:hAnsi="標楷體" w:hint="eastAsia"/>
          <w:sz w:val="28"/>
          <w:szCs w:val="28"/>
        </w:rPr>
        <w:t>，</w:t>
      </w:r>
      <w:r w:rsidR="004D2CB4" w:rsidRPr="0035371F">
        <w:rPr>
          <w:rFonts w:ascii="標楷體" w:eastAsia="標楷體" w:hAnsi="標楷體" w:hint="eastAsia"/>
          <w:sz w:val="28"/>
          <w:szCs w:val="28"/>
        </w:rPr>
        <w:t>特依</w:t>
      </w:r>
      <w:r w:rsidR="009A203B">
        <w:rPr>
          <w:rFonts w:ascii="標楷體" w:eastAsia="標楷體" w:hAnsi="標楷體" w:hint="eastAsia"/>
          <w:sz w:val="28"/>
          <w:szCs w:val="28"/>
        </w:rPr>
        <w:t>「</w:t>
      </w:r>
      <w:r w:rsidR="004545AF">
        <w:rPr>
          <w:rFonts w:ascii="標楷體" w:eastAsia="標楷體" w:hAnsi="標楷體" w:hint="eastAsia"/>
          <w:sz w:val="28"/>
          <w:szCs w:val="28"/>
        </w:rPr>
        <w:t>臺北</w:t>
      </w:r>
      <w:r w:rsidR="00940CB3" w:rsidRPr="00A77B35">
        <w:rPr>
          <w:rFonts w:ascii="標楷體" w:eastAsia="標楷體" w:hAnsi="標楷體" w:hint="eastAsia"/>
          <w:sz w:val="28"/>
          <w:szCs w:val="28"/>
        </w:rPr>
        <w:t>客家</w:t>
      </w:r>
      <w:r w:rsidR="00940CB3">
        <w:rPr>
          <w:rFonts w:ascii="標楷體" w:eastAsia="標楷體" w:hAnsi="標楷體" w:hint="eastAsia"/>
          <w:sz w:val="28"/>
          <w:szCs w:val="28"/>
        </w:rPr>
        <w:t>義民</w:t>
      </w:r>
      <w:r w:rsidR="009C73C4">
        <w:rPr>
          <w:rFonts w:ascii="標楷體" w:eastAsia="標楷體" w:hAnsi="標楷體" w:hint="eastAsia"/>
          <w:sz w:val="28"/>
          <w:szCs w:val="28"/>
        </w:rPr>
        <w:t>嘉年華</w:t>
      </w:r>
      <w:r w:rsidR="004D2CB4" w:rsidRPr="0035371F">
        <w:rPr>
          <w:rFonts w:ascii="標楷體" w:eastAsia="標楷體" w:hAnsi="標楷體" w:hint="eastAsia"/>
          <w:sz w:val="28"/>
          <w:szCs w:val="28"/>
        </w:rPr>
        <w:t>認捐及認養</w:t>
      </w:r>
      <w:r w:rsidR="009A203B">
        <w:rPr>
          <w:rFonts w:ascii="標楷體" w:eastAsia="標楷體" w:hAnsi="標楷體" w:hint="eastAsia"/>
          <w:sz w:val="28"/>
          <w:szCs w:val="28"/>
        </w:rPr>
        <w:t>要點」</w:t>
      </w:r>
      <w:r w:rsidR="004D2CB4" w:rsidRPr="0035371F">
        <w:rPr>
          <w:rFonts w:ascii="標楷體" w:eastAsia="標楷體" w:hAnsi="標楷體" w:hint="eastAsia"/>
          <w:sz w:val="28"/>
          <w:szCs w:val="28"/>
        </w:rPr>
        <w:t>第四點訂定本作業程序</w:t>
      </w:r>
      <w:r w:rsidR="00851400" w:rsidRPr="0035371F">
        <w:rPr>
          <w:rFonts w:ascii="標楷體" w:eastAsia="標楷體" w:hAnsi="標楷體"/>
          <w:sz w:val="28"/>
          <w:szCs w:val="28"/>
        </w:rPr>
        <w:t>。</w:t>
      </w:r>
    </w:p>
    <w:p w:rsidR="00F50C92" w:rsidRPr="0035371F" w:rsidRDefault="00362902" w:rsidP="00353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="554" w:hangingChars="198" w:hanging="554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5371F">
        <w:rPr>
          <w:rFonts w:ascii="標楷體" w:eastAsia="標楷體" w:hAnsi="標楷體" w:cs="細明體" w:hint="eastAsia"/>
          <w:kern w:val="0"/>
          <w:sz w:val="28"/>
          <w:szCs w:val="28"/>
        </w:rPr>
        <w:t>二、</w:t>
      </w:r>
      <w:r w:rsidR="00F50C92" w:rsidRPr="0035371F">
        <w:rPr>
          <w:rFonts w:ascii="標楷體" w:eastAsia="標楷體" w:hAnsi="標楷體" w:cs="細明體" w:hint="eastAsia"/>
          <w:kern w:val="0"/>
          <w:sz w:val="28"/>
          <w:szCs w:val="28"/>
        </w:rPr>
        <w:t>認捐人或</w:t>
      </w:r>
      <w:r w:rsidR="00F50C92" w:rsidRPr="0035371F">
        <w:rPr>
          <w:rFonts w:ascii="標楷體" w:eastAsia="標楷體" w:hAnsi="標楷體" w:cs="細明體"/>
          <w:kern w:val="0"/>
          <w:sz w:val="28"/>
          <w:szCs w:val="28"/>
        </w:rPr>
        <w:t>認養</w:t>
      </w:r>
      <w:r w:rsidR="00F50C92" w:rsidRPr="0035371F">
        <w:rPr>
          <w:rFonts w:ascii="標楷體" w:eastAsia="標楷體" w:hAnsi="標楷體" w:cs="細明體" w:hint="eastAsia"/>
          <w:kern w:val="0"/>
          <w:sz w:val="28"/>
          <w:szCs w:val="28"/>
        </w:rPr>
        <w:t>人</w:t>
      </w:r>
      <w:r w:rsidR="00F50C92" w:rsidRPr="0035371F">
        <w:rPr>
          <w:rFonts w:ascii="標楷體" w:eastAsia="標楷體" w:hAnsi="標楷體" w:cs="細明體"/>
          <w:kern w:val="0"/>
          <w:sz w:val="28"/>
          <w:szCs w:val="28"/>
        </w:rPr>
        <w:t>依</w:t>
      </w:r>
      <w:r w:rsidR="00B22B04" w:rsidRPr="0035371F">
        <w:rPr>
          <w:rFonts w:ascii="標楷體" w:eastAsia="標楷體" w:hAnsi="標楷體" w:cs="細明體" w:hint="eastAsia"/>
          <w:kern w:val="0"/>
          <w:sz w:val="28"/>
          <w:szCs w:val="28"/>
        </w:rPr>
        <w:t>認捐及認養</w:t>
      </w:r>
      <w:r w:rsidR="00C02E4F">
        <w:rPr>
          <w:rFonts w:ascii="標楷體" w:eastAsia="標楷體" w:hAnsi="標楷體" w:cs="細明體" w:hint="eastAsia"/>
          <w:kern w:val="0"/>
          <w:sz w:val="28"/>
          <w:szCs w:val="28"/>
        </w:rPr>
        <w:t>要點</w:t>
      </w:r>
      <w:r w:rsidR="00F50C92" w:rsidRPr="0035371F">
        <w:rPr>
          <w:rFonts w:ascii="標楷體" w:eastAsia="標楷體" w:hAnsi="標楷體" w:cs="細明體"/>
          <w:kern w:val="0"/>
          <w:sz w:val="28"/>
          <w:szCs w:val="28"/>
        </w:rPr>
        <w:t>向</w:t>
      </w:r>
      <w:r w:rsidR="007008B0">
        <w:rPr>
          <w:rFonts w:ascii="標楷體" w:eastAsia="標楷體" w:hAnsi="標楷體" w:cs="細明體" w:hint="eastAsia"/>
          <w:kern w:val="0"/>
          <w:sz w:val="28"/>
          <w:szCs w:val="28"/>
        </w:rPr>
        <w:t>本會</w:t>
      </w:r>
      <w:r w:rsidR="00F50C92" w:rsidRPr="0035371F">
        <w:rPr>
          <w:rFonts w:ascii="標楷體" w:eastAsia="標楷體" w:hAnsi="標楷體" w:cs="細明體"/>
          <w:kern w:val="0"/>
          <w:sz w:val="28"/>
          <w:szCs w:val="28"/>
        </w:rPr>
        <w:t>申請</w:t>
      </w:r>
      <w:r w:rsidR="00F50C92" w:rsidRPr="0035371F">
        <w:rPr>
          <w:rFonts w:ascii="標楷體" w:eastAsia="標楷體" w:hAnsi="標楷體" w:cs="細明體" w:hint="eastAsia"/>
          <w:kern w:val="0"/>
          <w:sz w:val="28"/>
          <w:szCs w:val="28"/>
        </w:rPr>
        <w:t>時</w:t>
      </w:r>
      <w:r w:rsidR="00F50C92" w:rsidRPr="0035371F">
        <w:rPr>
          <w:rFonts w:ascii="標楷體" w:eastAsia="標楷體" w:hAnsi="標楷體" w:cs="細明體"/>
          <w:kern w:val="0"/>
          <w:sz w:val="28"/>
          <w:szCs w:val="28"/>
        </w:rPr>
        <w:t>，</w:t>
      </w:r>
      <w:r w:rsidR="00F50C92" w:rsidRPr="0035371F">
        <w:rPr>
          <w:rFonts w:ascii="標楷體" w:eastAsia="標楷體" w:hAnsi="標楷體" w:cs="細明體" w:hint="eastAsia"/>
          <w:kern w:val="0"/>
          <w:sz w:val="28"/>
          <w:szCs w:val="28"/>
        </w:rPr>
        <w:t>須於</w:t>
      </w:r>
      <w:r w:rsidR="005C55E5" w:rsidRPr="0035371F">
        <w:rPr>
          <w:rFonts w:ascii="標楷體" w:eastAsia="標楷體" w:hAnsi="標楷體" w:cs="細明體" w:hint="eastAsia"/>
          <w:kern w:val="0"/>
          <w:sz w:val="28"/>
          <w:szCs w:val="28"/>
        </w:rPr>
        <w:t>公告期限內</w:t>
      </w:r>
      <w:r w:rsidR="00F50C92" w:rsidRPr="0035371F">
        <w:rPr>
          <w:rFonts w:ascii="標楷體" w:eastAsia="標楷體" w:hAnsi="標楷體"/>
          <w:color w:val="000000"/>
          <w:sz w:val="28"/>
          <w:szCs w:val="28"/>
        </w:rPr>
        <w:t>檢附申請書</w:t>
      </w:r>
      <w:r w:rsidR="005C55E5" w:rsidRPr="0035371F">
        <w:rPr>
          <w:rFonts w:ascii="標楷體" w:eastAsia="標楷體" w:hAnsi="標楷體" w:hint="eastAsia"/>
          <w:color w:val="000000"/>
          <w:sz w:val="28"/>
          <w:szCs w:val="28"/>
        </w:rPr>
        <w:t>表</w:t>
      </w:r>
      <w:r w:rsidR="00F50C92" w:rsidRPr="0035371F">
        <w:rPr>
          <w:rFonts w:ascii="標楷體" w:eastAsia="標楷體" w:hAnsi="標楷體" w:cs="細明體"/>
          <w:kern w:val="0"/>
          <w:sz w:val="28"/>
          <w:szCs w:val="28"/>
        </w:rPr>
        <w:t>，由</w:t>
      </w:r>
      <w:r w:rsidR="007008B0">
        <w:rPr>
          <w:rFonts w:ascii="標楷體" w:eastAsia="標楷體" w:hAnsi="標楷體" w:cs="細明體" w:hint="eastAsia"/>
          <w:kern w:val="0"/>
          <w:sz w:val="28"/>
          <w:szCs w:val="28"/>
        </w:rPr>
        <w:t>本會</w:t>
      </w:r>
      <w:r w:rsidR="00F50C92" w:rsidRPr="0035371F">
        <w:rPr>
          <w:rFonts w:ascii="標楷體" w:eastAsia="標楷體" w:hAnsi="標楷體" w:cs="細明體"/>
          <w:kern w:val="0"/>
          <w:sz w:val="28"/>
          <w:szCs w:val="28"/>
        </w:rPr>
        <w:t>組成</w:t>
      </w:r>
      <w:r w:rsidR="005C55E5" w:rsidRPr="0035371F">
        <w:rPr>
          <w:rFonts w:ascii="標楷體" w:eastAsia="標楷體" w:hAnsi="標楷體" w:cs="細明體"/>
          <w:kern w:val="0"/>
          <w:sz w:val="28"/>
          <w:szCs w:val="28"/>
        </w:rPr>
        <w:t>小組</w:t>
      </w:r>
      <w:r w:rsidR="005C55E5" w:rsidRPr="0035371F">
        <w:rPr>
          <w:rFonts w:ascii="標楷體" w:eastAsia="標楷體" w:hAnsi="標楷體" w:cs="細明體" w:hint="eastAsia"/>
          <w:kern w:val="0"/>
          <w:sz w:val="28"/>
          <w:szCs w:val="28"/>
        </w:rPr>
        <w:t>審核之</w:t>
      </w:r>
      <w:r w:rsidR="00F50C92" w:rsidRPr="0035371F">
        <w:rPr>
          <w:rFonts w:ascii="標楷體" w:eastAsia="標楷體" w:hAnsi="標楷體" w:cs="細明體"/>
          <w:kern w:val="0"/>
          <w:sz w:val="28"/>
          <w:szCs w:val="28"/>
        </w:rPr>
        <w:t>。</w:t>
      </w:r>
    </w:p>
    <w:p w:rsidR="001F6E88" w:rsidRPr="0035371F" w:rsidRDefault="004E0E1E" w:rsidP="00353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="588" w:hangingChars="210" w:hanging="588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5371F">
        <w:rPr>
          <w:rFonts w:ascii="標楷體" w:eastAsia="標楷體" w:hAnsi="標楷體" w:cs="細明體" w:hint="eastAsia"/>
          <w:kern w:val="0"/>
          <w:sz w:val="28"/>
          <w:szCs w:val="28"/>
        </w:rPr>
        <w:t>三</w:t>
      </w:r>
      <w:r w:rsidR="0007787F" w:rsidRPr="0035371F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7008B0">
        <w:rPr>
          <w:rFonts w:ascii="標楷體" w:eastAsia="標楷體" w:hAnsi="標楷體" w:cs="細明體" w:hint="eastAsia"/>
          <w:kern w:val="0"/>
          <w:sz w:val="28"/>
          <w:szCs w:val="28"/>
        </w:rPr>
        <w:t>本會</w:t>
      </w:r>
      <w:r w:rsidR="00F50C92" w:rsidRPr="0035371F">
        <w:rPr>
          <w:rFonts w:ascii="標楷體" w:eastAsia="標楷體" w:hAnsi="標楷體" w:cs="細明體"/>
          <w:kern w:val="0"/>
          <w:sz w:val="28"/>
          <w:szCs w:val="28"/>
        </w:rPr>
        <w:t>得邀集</w:t>
      </w:r>
      <w:r w:rsidR="007008B0">
        <w:rPr>
          <w:rFonts w:ascii="標楷體" w:eastAsia="標楷體" w:hAnsi="標楷體" w:cs="細明體" w:hint="eastAsia"/>
          <w:kern w:val="0"/>
          <w:sz w:val="28"/>
          <w:szCs w:val="28"/>
        </w:rPr>
        <w:t>會</w:t>
      </w:r>
      <w:r w:rsidR="00F50C92" w:rsidRPr="0035371F">
        <w:rPr>
          <w:rFonts w:ascii="標楷體" w:eastAsia="標楷體" w:hAnsi="標楷體" w:cs="細明體" w:hint="eastAsia"/>
          <w:kern w:val="0"/>
          <w:sz w:val="28"/>
          <w:szCs w:val="28"/>
        </w:rPr>
        <w:t>內</w:t>
      </w:r>
      <w:r w:rsidR="00FA68DA">
        <w:rPr>
          <w:rFonts w:ascii="標楷體" w:eastAsia="標楷體" w:hAnsi="標楷體" w:cs="細明體" w:hint="eastAsia"/>
          <w:kern w:val="0"/>
          <w:sz w:val="28"/>
          <w:szCs w:val="28"/>
        </w:rPr>
        <w:t>及會外</w:t>
      </w:r>
      <w:r w:rsidR="0033260D" w:rsidRPr="0035371F">
        <w:rPr>
          <w:rFonts w:ascii="標楷體" w:eastAsia="標楷體" w:hAnsi="標楷體" w:cs="細明體" w:hint="eastAsia"/>
          <w:kern w:val="0"/>
          <w:sz w:val="28"/>
          <w:szCs w:val="28"/>
        </w:rPr>
        <w:t>相關</w:t>
      </w:r>
      <w:r w:rsidR="0033260D" w:rsidRPr="0035371F">
        <w:rPr>
          <w:rFonts w:ascii="標楷體" w:eastAsia="標楷體" w:hAnsi="標楷體" w:cs="細明體"/>
          <w:kern w:val="0"/>
          <w:sz w:val="28"/>
          <w:szCs w:val="28"/>
        </w:rPr>
        <w:t>單位</w:t>
      </w:r>
      <w:r w:rsidR="00F50C92" w:rsidRPr="0035371F">
        <w:rPr>
          <w:rFonts w:ascii="標楷體" w:eastAsia="標楷體" w:hAnsi="標楷體" w:cs="細明體"/>
          <w:kern w:val="0"/>
          <w:sz w:val="28"/>
          <w:szCs w:val="28"/>
        </w:rPr>
        <w:t>人員成立五人至七人</w:t>
      </w:r>
      <w:r w:rsidR="0033260D" w:rsidRPr="0035371F">
        <w:rPr>
          <w:rFonts w:ascii="標楷體" w:eastAsia="標楷體" w:hAnsi="標楷體" w:cs="細明體" w:hint="eastAsia"/>
          <w:kern w:val="0"/>
          <w:sz w:val="28"/>
          <w:szCs w:val="28"/>
        </w:rPr>
        <w:t>審核</w:t>
      </w:r>
      <w:r w:rsidR="00F50C92" w:rsidRPr="0035371F">
        <w:rPr>
          <w:rFonts w:ascii="標楷體" w:eastAsia="標楷體" w:hAnsi="標楷體" w:cs="細明體"/>
          <w:kern w:val="0"/>
          <w:sz w:val="28"/>
          <w:szCs w:val="28"/>
        </w:rPr>
        <w:t>小組，必要時</w:t>
      </w:r>
      <w:r w:rsidR="00F50C92" w:rsidRPr="0035371F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="00FA68DA">
        <w:rPr>
          <w:rFonts w:ascii="標楷體" w:eastAsia="標楷體" w:hAnsi="標楷體" w:cs="細明體"/>
          <w:kern w:val="0"/>
          <w:sz w:val="28"/>
          <w:szCs w:val="28"/>
        </w:rPr>
        <w:t>得聘</w:t>
      </w:r>
      <w:r w:rsidR="00FA68DA">
        <w:rPr>
          <w:rFonts w:ascii="標楷體" w:eastAsia="標楷體" w:hAnsi="標楷體" w:cs="細明體" w:hint="eastAsia"/>
          <w:kern w:val="0"/>
          <w:sz w:val="28"/>
          <w:szCs w:val="28"/>
        </w:rPr>
        <w:t>會</w:t>
      </w:r>
      <w:r w:rsidR="00F50C92" w:rsidRPr="0035371F">
        <w:rPr>
          <w:rFonts w:ascii="標楷體" w:eastAsia="標楷體" w:hAnsi="標楷體" w:cs="細明體"/>
          <w:kern w:val="0"/>
          <w:sz w:val="28"/>
          <w:szCs w:val="28"/>
        </w:rPr>
        <w:t>外專家學者參與</w:t>
      </w:r>
      <w:r w:rsidR="007133D1" w:rsidRPr="0035371F">
        <w:rPr>
          <w:rFonts w:ascii="標楷體" w:eastAsia="標楷體" w:hAnsi="標楷體" w:cs="細明體" w:hint="eastAsia"/>
          <w:kern w:val="0"/>
          <w:sz w:val="28"/>
          <w:szCs w:val="28"/>
        </w:rPr>
        <w:t>審核</w:t>
      </w:r>
      <w:r w:rsidR="00F50C92" w:rsidRPr="0035371F">
        <w:rPr>
          <w:rFonts w:ascii="標楷體" w:eastAsia="標楷體" w:hAnsi="標楷體" w:cs="細明體"/>
          <w:kern w:val="0"/>
          <w:sz w:val="28"/>
          <w:szCs w:val="28"/>
        </w:rPr>
        <w:t>。</w:t>
      </w:r>
    </w:p>
    <w:p w:rsidR="00F50C92" w:rsidRPr="0035371F" w:rsidRDefault="004E0E1E" w:rsidP="00353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="588" w:hangingChars="210" w:hanging="588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5371F">
        <w:rPr>
          <w:rFonts w:ascii="標楷體" w:eastAsia="標楷體" w:hAnsi="標楷體" w:cs="細明體" w:hint="eastAsia"/>
          <w:kern w:val="0"/>
          <w:sz w:val="28"/>
          <w:szCs w:val="28"/>
        </w:rPr>
        <w:t>四</w:t>
      </w:r>
      <w:r w:rsidR="0007787F" w:rsidRPr="0035371F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01395E" w:rsidRPr="0035371F">
        <w:rPr>
          <w:rFonts w:ascii="標楷體" w:eastAsia="標楷體" w:hAnsi="標楷體" w:cs="細明體" w:hint="eastAsia"/>
          <w:kern w:val="0"/>
          <w:sz w:val="28"/>
          <w:szCs w:val="28"/>
        </w:rPr>
        <w:t>申請</w:t>
      </w:r>
      <w:r w:rsidR="0001395E" w:rsidRPr="0035371F">
        <w:rPr>
          <w:rFonts w:ascii="標楷體" w:eastAsia="標楷體" w:hAnsi="標楷體" w:hint="eastAsia"/>
          <w:sz w:val="28"/>
          <w:szCs w:val="28"/>
        </w:rPr>
        <w:t>認捐或</w:t>
      </w:r>
      <w:r w:rsidR="0001395E" w:rsidRPr="0035371F">
        <w:rPr>
          <w:rFonts w:ascii="標楷體" w:eastAsia="標楷體" w:hAnsi="標楷體"/>
          <w:sz w:val="28"/>
          <w:szCs w:val="28"/>
        </w:rPr>
        <w:t>認養</w:t>
      </w:r>
      <w:r w:rsidR="0001395E" w:rsidRPr="0035371F">
        <w:rPr>
          <w:rFonts w:ascii="標楷體" w:eastAsia="標楷體" w:hAnsi="標楷體" w:hint="eastAsia"/>
          <w:sz w:val="28"/>
          <w:szCs w:val="28"/>
        </w:rPr>
        <w:t>之審核</w:t>
      </w:r>
      <w:r w:rsidR="00F50C92" w:rsidRPr="0035371F">
        <w:rPr>
          <w:rFonts w:ascii="標楷體" w:eastAsia="標楷體" w:hAnsi="標楷體" w:cs="細明體"/>
          <w:kern w:val="0"/>
          <w:sz w:val="28"/>
          <w:szCs w:val="28"/>
        </w:rPr>
        <w:t>程序如下：</w:t>
      </w:r>
    </w:p>
    <w:p w:rsidR="006C1F03" w:rsidRDefault="007008B0" w:rsidP="006C1F03">
      <w:pPr>
        <w:pStyle w:val="a9"/>
        <w:widowControl/>
        <w:numPr>
          <w:ilvl w:val="0"/>
          <w:numId w:val="1"/>
        </w:numPr>
        <w:tabs>
          <w:tab w:val="left" w:pos="1134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0" w:left="1134" w:hanging="567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6C1F03">
        <w:rPr>
          <w:rFonts w:ascii="標楷體" w:eastAsia="標楷體" w:hAnsi="標楷體" w:cs="細明體" w:hint="eastAsia"/>
          <w:kern w:val="0"/>
          <w:sz w:val="28"/>
          <w:szCs w:val="28"/>
        </w:rPr>
        <w:t>本會</w:t>
      </w:r>
      <w:r w:rsidR="00F50C92" w:rsidRPr="006C1F03">
        <w:rPr>
          <w:rFonts w:ascii="標楷體" w:eastAsia="標楷體" w:hAnsi="標楷體" w:cs="細明體"/>
          <w:kern w:val="0"/>
          <w:sz w:val="28"/>
          <w:szCs w:val="28"/>
        </w:rPr>
        <w:t>於</w:t>
      </w:r>
      <w:r w:rsidR="00F50C92" w:rsidRPr="006C1F03">
        <w:rPr>
          <w:rFonts w:ascii="標楷體" w:eastAsia="標楷體" w:hAnsi="標楷體" w:cs="細明體" w:hint="eastAsia"/>
          <w:kern w:val="0"/>
          <w:sz w:val="28"/>
          <w:szCs w:val="28"/>
        </w:rPr>
        <w:t>召開</w:t>
      </w:r>
      <w:r w:rsidR="007133D1" w:rsidRPr="006C1F03">
        <w:rPr>
          <w:rFonts w:ascii="標楷體" w:eastAsia="標楷體" w:hAnsi="標楷體" w:cs="細明體" w:hint="eastAsia"/>
          <w:kern w:val="0"/>
          <w:sz w:val="28"/>
          <w:szCs w:val="28"/>
        </w:rPr>
        <w:t>審核</w:t>
      </w:r>
      <w:r w:rsidR="00F50C92" w:rsidRPr="006C1F03">
        <w:rPr>
          <w:rFonts w:ascii="標楷體" w:eastAsia="標楷體" w:hAnsi="標楷體" w:cs="細明體"/>
          <w:kern w:val="0"/>
          <w:sz w:val="28"/>
          <w:szCs w:val="28"/>
        </w:rPr>
        <w:t>前，將</w:t>
      </w:r>
      <w:r w:rsidR="00F50C92" w:rsidRPr="006C1F03">
        <w:rPr>
          <w:rFonts w:ascii="標楷體" w:eastAsia="標楷體" w:hAnsi="標楷體" w:cs="細明體" w:hint="eastAsia"/>
          <w:kern w:val="0"/>
          <w:sz w:val="28"/>
          <w:szCs w:val="28"/>
        </w:rPr>
        <w:t>認捐人或</w:t>
      </w:r>
      <w:r w:rsidR="00F50C92" w:rsidRPr="006C1F03">
        <w:rPr>
          <w:rFonts w:ascii="標楷體" w:eastAsia="標楷體" w:hAnsi="標楷體" w:cs="細明體"/>
          <w:kern w:val="0"/>
          <w:sz w:val="28"/>
          <w:szCs w:val="28"/>
        </w:rPr>
        <w:t>認養</w:t>
      </w:r>
      <w:r w:rsidR="00F50C92" w:rsidRPr="006C1F03">
        <w:rPr>
          <w:rFonts w:ascii="標楷體" w:eastAsia="標楷體" w:hAnsi="標楷體" w:cs="細明體" w:hint="eastAsia"/>
          <w:kern w:val="0"/>
          <w:sz w:val="28"/>
          <w:szCs w:val="28"/>
        </w:rPr>
        <w:t>人</w:t>
      </w:r>
      <w:r w:rsidR="00F50C92" w:rsidRPr="006C1F03">
        <w:rPr>
          <w:rFonts w:ascii="標楷體" w:eastAsia="標楷體" w:hAnsi="標楷體" w:cs="細明體"/>
          <w:kern w:val="0"/>
          <w:sz w:val="28"/>
          <w:szCs w:val="28"/>
        </w:rPr>
        <w:t>之</w:t>
      </w:r>
      <w:r w:rsidR="00F50C92" w:rsidRPr="006C1F03">
        <w:rPr>
          <w:rFonts w:ascii="標楷體" w:eastAsia="標楷體" w:hAnsi="標楷體"/>
          <w:color w:val="000000"/>
          <w:sz w:val="28"/>
          <w:szCs w:val="28"/>
        </w:rPr>
        <w:t>申請書</w:t>
      </w:r>
      <w:r w:rsidR="0001395E" w:rsidRPr="006C1F03">
        <w:rPr>
          <w:rFonts w:ascii="標楷體" w:eastAsia="標楷體" w:hAnsi="標楷體" w:hint="eastAsia"/>
          <w:color w:val="000000"/>
          <w:sz w:val="28"/>
          <w:szCs w:val="28"/>
        </w:rPr>
        <w:t>表</w:t>
      </w:r>
      <w:r w:rsidR="00F50C92" w:rsidRPr="006C1F03">
        <w:rPr>
          <w:rFonts w:ascii="標楷體" w:eastAsia="標楷體" w:hAnsi="標楷體" w:cs="細明體"/>
          <w:kern w:val="0"/>
          <w:sz w:val="28"/>
          <w:szCs w:val="28"/>
        </w:rPr>
        <w:t>送各委員先行審閱。</w:t>
      </w:r>
      <w:r w:rsidR="0001395E" w:rsidRPr="006C1F03">
        <w:rPr>
          <w:rFonts w:ascii="標楷體" w:eastAsia="標楷體" w:hAnsi="標楷體" w:cs="細明體" w:hint="eastAsia"/>
          <w:kern w:val="0"/>
          <w:sz w:val="28"/>
          <w:szCs w:val="28"/>
        </w:rPr>
        <w:t>必要時，得通知申請人進行簡報。</w:t>
      </w:r>
    </w:p>
    <w:p w:rsidR="00F50C92" w:rsidRPr="006C1F03" w:rsidRDefault="00CA384A" w:rsidP="006C1F03">
      <w:pPr>
        <w:pStyle w:val="a9"/>
        <w:widowControl/>
        <w:numPr>
          <w:ilvl w:val="0"/>
          <w:numId w:val="1"/>
        </w:numPr>
        <w:tabs>
          <w:tab w:val="left" w:pos="1134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0" w:left="1134" w:hanging="567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6C1F03">
        <w:rPr>
          <w:rFonts w:ascii="標楷體" w:eastAsia="標楷體" w:hAnsi="標楷體" w:cs="細明體" w:hint="eastAsia"/>
          <w:kern w:val="0"/>
          <w:sz w:val="28"/>
          <w:szCs w:val="28"/>
        </w:rPr>
        <w:t>審核小</w:t>
      </w:r>
      <w:r w:rsidR="00141E65" w:rsidRPr="006C1F03">
        <w:rPr>
          <w:rFonts w:ascii="標楷體" w:eastAsia="標楷體" w:hAnsi="標楷體" w:cs="細明體" w:hint="eastAsia"/>
          <w:kern w:val="0"/>
          <w:sz w:val="28"/>
          <w:szCs w:val="28"/>
        </w:rPr>
        <w:t>組</w:t>
      </w:r>
      <w:r w:rsidRPr="006C1F03">
        <w:rPr>
          <w:rFonts w:ascii="標楷體" w:eastAsia="標楷體" w:hAnsi="標楷體" w:cs="細明體" w:hint="eastAsia"/>
          <w:kern w:val="0"/>
          <w:sz w:val="28"/>
          <w:szCs w:val="28"/>
        </w:rPr>
        <w:t>之</w:t>
      </w:r>
      <w:r w:rsidR="000C3AC1" w:rsidRPr="006C1F03">
        <w:rPr>
          <w:rFonts w:ascii="標楷體" w:eastAsia="標楷體" w:hAnsi="標楷體" w:cs="細明體" w:hint="eastAsia"/>
          <w:kern w:val="0"/>
          <w:sz w:val="28"/>
          <w:szCs w:val="28"/>
        </w:rPr>
        <w:t>審核結果</w:t>
      </w:r>
      <w:r w:rsidRPr="006C1F03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="000C3AC1" w:rsidRPr="006C1F03">
        <w:rPr>
          <w:rFonts w:ascii="標楷體" w:eastAsia="標楷體" w:hAnsi="標楷體" w:cs="細明體" w:hint="eastAsia"/>
          <w:kern w:val="0"/>
          <w:sz w:val="28"/>
          <w:szCs w:val="28"/>
        </w:rPr>
        <w:t>應循行政程序簽核後，以書面通知申請人。</w:t>
      </w:r>
    </w:p>
    <w:p w:rsidR="000C3AC1" w:rsidRPr="0035371F" w:rsidRDefault="004E0E1E" w:rsidP="00353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="588" w:hangingChars="210" w:hanging="588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5371F">
        <w:rPr>
          <w:rFonts w:ascii="標楷體" w:eastAsia="標楷體" w:hAnsi="標楷體" w:cs="細明體" w:hint="eastAsia"/>
          <w:kern w:val="0"/>
          <w:sz w:val="28"/>
          <w:szCs w:val="28"/>
        </w:rPr>
        <w:t>五</w:t>
      </w:r>
      <w:r w:rsidR="0007787F" w:rsidRPr="0035371F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0C3AC1" w:rsidRPr="0035371F">
        <w:rPr>
          <w:rFonts w:ascii="標楷體" w:eastAsia="標楷體" w:hAnsi="標楷體" w:cs="細明體" w:hint="eastAsia"/>
          <w:kern w:val="0"/>
          <w:sz w:val="28"/>
          <w:szCs w:val="28"/>
        </w:rPr>
        <w:t>審核</w:t>
      </w:r>
      <w:r w:rsidR="00D7781B" w:rsidRPr="0035371F">
        <w:rPr>
          <w:rFonts w:ascii="標楷體" w:eastAsia="標楷體" w:hAnsi="標楷體" w:cs="細明體" w:hint="eastAsia"/>
          <w:kern w:val="0"/>
          <w:sz w:val="28"/>
          <w:szCs w:val="28"/>
        </w:rPr>
        <w:t>事項</w:t>
      </w:r>
      <w:r w:rsidR="000C3AC1" w:rsidRPr="0035371F">
        <w:rPr>
          <w:rFonts w:ascii="標楷體" w:eastAsia="標楷體" w:hAnsi="標楷體" w:cs="細明體"/>
          <w:kern w:val="0"/>
          <w:sz w:val="28"/>
          <w:szCs w:val="28"/>
        </w:rPr>
        <w:t>如下：</w:t>
      </w:r>
    </w:p>
    <w:p w:rsidR="000C3AC1" w:rsidRDefault="00D7781B" w:rsidP="006C1F03">
      <w:pPr>
        <w:pStyle w:val="a9"/>
        <w:widowControl/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6C1F03">
        <w:rPr>
          <w:rFonts w:ascii="標楷體" w:eastAsia="標楷體" w:hAnsi="標楷體" w:cs="細明體" w:hint="eastAsia"/>
          <w:kern w:val="0"/>
          <w:sz w:val="28"/>
          <w:szCs w:val="28"/>
        </w:rPr>
        <w:t>認捐、認養</w:t>
      </w:r>
      <w:r w:rsidR="000C3AC1" w:rsidRPr="006C1F03">
        <w:rPr>
          <w:rFonts w:ascii="標楷體" w:eastAsia="標楷體" w:hAnsi="標楷體" w:cs="細明體" w:hint="eastAsia"/>
          <w:kern w:val="0"/>
          <w:sz w:val="28"/>
          <w:szCs w:val="28"/>
        </w:rPr>
        <w:t>之金額、數量</w:t>
      </w:r>
      <w:r w:rsidR="000C3AC1" w:rsidRPr="006C1F03">
        <w:rPr>
          <w:rFonts w:ascii="標楷體" w:eastAsia="標楷體" w:hAnsi="標楷體" w:cs="細明體"/>
          <w:kern w:val="0"/>
          <w:sz w:val="28"/>
          <w:szCs w:val="28"/>
        </w:rPr>
        <w:t>。</w:t>
      </w:r>
    </w:p>
    <w:p w:rsidR="000C3AC1" w:rsidRDefault="000C3AC1" w:rsidP="006C1F03">
      <w:pPr>
        <w:pStyle w:val="a9"/>
        <w:widowControl/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6C1F03">
        <w:rPr>
          <w:rFonts w:ascii="標楷體" w:eastAsia="標楷體" w:hAnsi="標楷體" w:cs="細明體" w:hint="eastAsia"/>
          <w:kern w:val="0"/>
          <w:sz w:val="28"/>
          <w:szCs w:val="28"/>
        </w:rPr>
        <w:t>認捐、認養期間</w:t>
      </w:r>
      <w:r w:rsidRPr="006C1F03">
        <w:rPr>
          <w:rFonts w:ascii="標楷體" w:eastAsia="標楷體" w:hAnsi="標楷體" w:cs="細明體"/>
          <w:kern w:val="0"/>
          <w:sz w:val="28"/>
          <w:szCs w:val="28"/>
        </w:rPr>
        <w:t>。</w:t>
      </w:r>
    </w:p>
    <w:p w:rsidR="000C3AC1" w:rsidRDefault="000C3AC1" w:rsidP="006C1F03">
      <w:pPr>
        <w:pStyle w:val="a9"/>
        <w:widowControl/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6C1F03">
        <w:rPr>
          <w:rFonts w:ascii="標楷體" w:eastAsia="標楷體" w:hAnsi="標楷體" w:cs="細明體" w:hint="eastAsia"/>
          <w:kern w:val="0"/>
          <w:sz w:val="28"/>
          <w:szCs w:val="28"/>
        </w:rPr>
        <w:t>認捐、認養之種類</w:t>
      </w:r>
      <w:r w:rsidR="00D7781B" w:rsidRPr="006C1F03">
        <w:rPr>
          <w:rFonts w:ascii="標楷體" w:eastAsia="標楷體" w:hAnsi="標楷體" w:cs="細明體" w:hint="eastAsia"/>
          <w:kern w:val="0"/>
          <w:sz w:val="28"/>
          <w:szCs w:val="28"/>
        </w:rPr>
        <w:t>、品質</w:t>
      </w:r>
      <w:r w:rsidRPr="006C1F03">
        <w:rPr>
          <w:rFonts w:ascii="標楷體" w:eastAsia="標楷體" w:hAnsi="標楷體" w:cs="細明體" w:hint="eastAsia"/>
          <w:kern w:val="0"/>
          <w:sz w:val="28"/>
          <w:szCs w:val="28"/>
        </w:rPr>
        <w:t>及範圍</w:t>
      </w:r>
      <w:r w:rsidRPr="006C1F03">
        <w:rPr>
          <w:rFonts w:ascii="標楷體" w:eastAsia="標楷體" w:hAnsi="標楷體" w:cs="細明體"/>
          <w:kern w:val="0"/>
          <w:sz w:val="28"/>
          <w:szCs w:val="28"/>
        </w:rPr>
        <w:t>。</w:t>
      </w:r>
    </w:p>
    <w:p w:rsidR="000C3AC1" w:rsidRDefault="000C3AC1" w:rsidP="006C1F03">
      <w:pPr>
        <w:pStyle w:val="a9"/>
        <w:widowControl/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6C1F03">
        <w:rPr>
          <w:rFonts w:ascii="標楷體" w:eastAsia="標楷體" w:hAnsi="標楷體" w:cs="細明體"/>
          <w:kern w:val="0"/>
          <w:sz w:val="28"/>
          <w:szCs w:val="28"/>
        </w:rPr>
        <w:t>維護</w:t>
      </w:r>
      <w:r w:rsidRPr="006C1F03">
        <w:rPr>
          <w:rFonts w:ascii="標楷體" w:eastAsia="標楷體" w:hAnsi="標楷體" w:cs="細明體" w:hint="eastAsia"/>
          <w:kern w:val="0"/>
          <w:sz w:val="28"/>
          <w:szCs w:val="28"/>
        </w:rPr>
        <w:t>與配合</w:t>
      </w:r>
      <w:r w:rsidRPr="006C1F03">
        <w:rPr>
          <w:rFonts w:ascii="標楷體" w:eastAsia="標楷體" w:hAnsi="標楷體" w:cs="細明體"/>
          <w:kern w:val="0"/>
          <w:sz w:val="28"/>
          <w:szCs w:val="28"/>
        </w:rPr>
        <w:t>協調</w:t>
      </w:r>
      <w:r w:rsidRPr="006C1F03">
        <w:rPr>
          <w:rFonts w:ascii="標楷體" w:eastAsia="標楷體" w:hAnsi="標楷體" w:cs="細明體" w:hint="eastAsia"/>
          <w:kern w:val="0"/>
          <w:sz w:val="28"/>
          <w:szCs w:val="28"/>
        </w:rPr>
        <w:t>機制</w:t>
      </w:r>
      <w:r w:rsidRPr="006C1F03">
        <w:rPr>
          <w:rFonts w:ascii="標楷體" w:eastAsia="標楷體" w:hAnsi="標楷體" w:cs="細明體"/>
          <w:kern w:val="0"/>
          <w:sz w:val="28"/>
          <w:szCs w:val="28"/>
        </w:rPr>
        <w:t>。</w:t>
      </w:r>
    </w:p>
    <w:p w:rsidR="004750D7" w:rsidRPr="006C1F03" w:rsidRDefault="000C3AC1" w:rsidP="006C1F03">
      <w:pPr>
        <w:pStyle w:val="a9"/>
        <w:widowControl/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0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6C1F03">
        <w:rPr>
          <w:rFonts w:ascii="標楷體" w:eastAsia="標楷體" w:hAnsi="標楷體" w:cs="細明體" w:hint="eastAsia"/>
          <w:kern w:val="0"/>
          <w:sz w:val="28"/>
          <w:szCs w:val="28"/>
        </w:rPr>
        <w:t>其他有關事項</w:t>
      </w:r>
      <w:r w:rsidRPr="006C1F03">
        <w:rPr>
          <w:rFonts w:ascii="標楷體" w:eastAsia="標楷體" w:hAnsi="標楷體" w:cs="細明體"/>
          <w:kern w:val="0"/>
          <w:sz w:val="28"/>
          <w:szCs w:val="28"/>
        </w:rPr>
        <w:t>。</w:t>
      </w:r>
    </w:p>
    <w:p w:rsidR="001B724D" w:rsidRPr="0035371F" w:rsidRDefault="004E0E1E" w:rsidP="000E61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="566" w:hangingChars="202" w:hanging="566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35371F">
        <w:rPr>
          <w:rFonts w:ascii="標楷體" w:eastAsia="標楷體" w:hAnsi="標楷體" w:cs="細明體" w:hint="eastAsia"/>
          <w:kern w:val="0"/>
          <w:sz w:val="28"/>
          <w:szCs w:val="28"/>
        </w:rPr>
        <w:t>六</w:t>
      </w:r>
      <w:r w:rsidR="0007787F" w:rsidRPr="0035371F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0C3AC1" w:rsidRPr="0035371F">
        <w:rPr>
          <w:rFonts w:ascii="標楷體" w:eastAsia="標楷體" w:hAnsi="標楷體" w:cs="細明體" w:hint="eastAsia"/>
          <w:kern w:val="0"/>
          <w:sz w:val="28"/>
          <w:szCs w:val="28"/>
        </w:rPr>
        <w:t>認捐人或</w:t>
      </w:r>
      <w:r w:rsidR="000C3AC1" w:rsidRPr="0035371F">
        <w:rPr>
          <w:rFonts w:ascii="標楷體" w:eastAsia="標楷體" w:hAnsi="標楷體" w:cs="細明體"/>
          <w:kern w:val="0"/>
          <w:sz w:val="28"/>
          <w:szCs w:val="28"/>
        </w:rPr>
        <w:t>認養</w:t>
      </w:r>
      <w:r w:rsidR="000C3AC1" w:rsidRPr="0035371F">
        <w:rPr>
          <w:rFonts w:ascii="標楷體" w:eastAsia="標楷體" w:hAnsi="標楷體" w:cs="細明體" w:hint="eastAsia"/>
          <w:kern w:val="0"/>
          <w:sz w:val="28"/>
          <w:szCs w:val="28"/>
        </w:rPr>
        <w:t>人應於收到通知後</w:t>
      </w:r>
      <w:r w:rsidR="000C3AC1" w:rsidRPr="0035371F">
        <w:rPr>
          <w:rFonts w:ascii="標楷體" w:eastAsia="標楷體" w:hAnsi="標楷體" w:cs="細明體"/>
          <w:kern w:val="0"/>
          <w:sz w:val="28"/>
          <w:szCs w:val="28"/>
        </w:rPr>
        <w:t>十</w:t>
      </w:r>
      <w:r w:rsidR="000C3AC1" w:rsidRPr="0035371F">
        <w:rPr>
          <w:rFonts w:ascii="標楷體" w:eastAsia="標楷體" w:hAnsi="標楷體" w:cs="細明體" w:hint="eastAsia"/>
          <w:kern w:val="0"/>
          <w:sz w:val="28"/>
          <w:szCs w:val="28"/>
        </w:rPr>
        <w:t>五</w:t>
      </w:r>
      <w:r w:rsidR="000C3AC1" w:rsidRPr="0035371F">
        <w:rPr>
          <w:rFonts w:ascii="標楷體" w:eastAsia="標楷體" w:hAnsi="標楷體" w:cs="細明體"/>
          <w:kern w:val="0"/>
          <w:sz w:val="28"/>
          <w:szCs w:val="28"/>
        </w:rPr>
        <w:t>日內簽訂</w:t>
      </w:r>
      <w:r w:rsidR="000C3AC1" w:rsidRPr="0035371F">
        <w:rPr>
          <w:rFonts w:ascii="標楷體" w:eastAsia="標楷體" w:hAnsi="標楷體" w:cs="細明體" w:hint="eastAsia"/>
          <w:kern w:val="0"/>
          <w:sz w:val="28"/>
          <w:szCs w:val="28"/>
        </w:rPr>
        <w:t>認捐、</w:t>
      </w:r>
      <w:r w:rsidR="000C3AC1" w:rsidRPr="0035371F">
        <w:rPr>
          <w:rFonts w:ascii="標楷體" w:eastAsia="標楷體" w:hAnsi="標楷體" w:cs="細明體"/>
          <w:kern w:val="0"/>
          <w:sz w:val="28"/>
          <w:szCs w:val="28"/>
        </w:rPr>
        <w:t>認養契約</w:t>
      </w:r>
      <w:r w:rsidR="000C3AC1" w:rsidRPr="0035371F">
        <w:rPr>
          <w:rFonts w:ascii="標楷體" w:eastAsia="標楷體" w:hAnsi="標楷體" w:cs="細明體" w:hint="eastAsia"/>
          <w:kern w:val="0"/>
          <w:sz w:val="28"/>
          <w:szCs w:val="28"/>
        </w:rPr>
        <w:t>；</w:t>
      </w:r>
      <w:r w:rsidR="00EB2DFE" w:rsidRPr="0035371F">
        <w:rPr>
          <w:rFonts w:ascii="標楷體" w:eastAsia="標楷體" w:hAnsi="標楷體" w:cs="細明體"/>
          <w:kern w:val="0"/>
          <w:sz w:val="28"/>
          <w:szCs w:val="28"/>
        </w:rPr>
        <w:t>未於期限內訂約</w:t>
      </w:r>
      <w:r w:rsidR="00EB2DFE" w:rsidRPr="0035371F">
        <w:rPr>
          <w:rFonts w:ascii="標楷體" w:eastAsia="標楷體" w:hAnsi="標楷體" w:cs="細明體" w:hint="eastAsia"/>
          <w:kern w:val="0"/>
          <w:sz w:val="28"/>
          <w:szCs w:val="28"/>
        </w:rPr>
        <w:t>時</w:t>
      </w:r>
      <w:r w:rsidR="000C3AC1" w:rsidRPr="0035371F">
        <w:rPr>
          <w:rFonts w:ascii="標楷體" w:eastAsia="標楷體" w:hAnsi="標楷體" w:cs="細明體"/>
          <w:kern w:val="0"/>
          <w:sz w:val="28"/>
          <w:szCs w:val="28"/>
        </w:rPr>
        <w:t>，</w:t>
      </w:r>
      <w:r w:rsidR="00EB2DFE" w:rsidRPr="0035371F">
        <w:rPr>
          <w:rFonts w:ascii="標楷體" w:eastAsia="標楷體" w:hAnsi="標楷體" w:cs="細明體" w:hint="eastAsia"/>
          <w:kern w:val="0"/>
          <w:sz w:val="28"/>
          <w:szCs w:val="28"/>
        </w:rPr>
        <w:t>得擇優遞補</w:t>
      </w:r>
      <w:r w:rsidR="000C3AC1" w:rsidRPr="0035371F">
        <w:rPr>
          <w:rFonts w:ascii="標楷體" w:eastAsia="標楷體" w:hAnsi="標楷體" w:cs="細明體"/>
          <w:kern w:val="0"/>
          <w:sz w:val="28"/>
          <w:szCs w:val="28"/>
        </w:rPr>
        <w:t>。</w:t>
      </w:r>
    </w:p>
    <w:sectPr w:rsidR="001B724D" w:rsidRPr="0035371F" w:rsidSect="000E61C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5B" w:rsidRDefault="00A8615B" w:rsidP="006A0454">
      <w:r>
        <w:separator/>
      </w:r>
    </w:p>
  </w:endnote>
  <w:endnote w:type="continuationSeparator" w:id="0">
    <w:p w:rsidR="00A8615B" w:rsidRDefault="00A8615B" w:rsidP="006A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5B" w:rsidRDefault="00A8615B" w:rsidP="006A0454">
      <w:r>
        <w:separator/>
      </w:r>
    </w:p>
  </w:footnote>
  <w:footnote w:type="continuationSeparator" w:id="0">
    <w:p w:rsidR="00A8615B" w:rsidRDefault="00A8615B" w:rsidP="006A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3C12"/>
    <w:multiLevelType w:val="hybridMultilevel"/>
    <w:tmpl w:val="92C4ED74"/>
    <w:lvl w:ilvl="0" w:tplc="ED7A0EFC">
      <w:start w:val="1"/>
      <w:numFmt w:val="taiwaneseCountingThousand"/>
      <w:lvlText w:val="(%1)"/>
      <w:lvlJc w:val="left"/>
      <w:pPr>
        <w:ind w:left="1031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1" w:hanging="480"/>
      </w:pPr>
    </w:lvl>
    <w:lvl w:ilvl="2" w:tplc="0409001B" w:tentative="1">
      <w:start w:val="1"/>
      <w:numFmt w:val="lowerRoman"/>
      <w:lvlText w:val="%3."/>
      <w:lvlJc w:val="right"/>
      <w:pPr>
        <w:ind w:left="1991" w:hanging="480"/>
      </w:pPr>
    </w:lvl>
    <w:lvl w:ilvl="3" w:tplc="0409000F" w:tentative="1">
      <w:start w:val="1"/>
      <w:numFmt w:val="decimal"/>
      <w:lvlText w:val="%4."/>
      <w:lvlJc w:val="left"/>
      <w:pPr>
        <w:ind w:left="24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1" w:hanging="480"/>
      </w:pPr>
    </w:lvl>
    <w:lvl w:ilvl="5" w:tplc="0409001B" w:tentative="1">
      <w:start w:val="1"/>
      <w:numFmt w:val="lowerRoman"/>
      <w:lvlText w:val="%6."/>
      <w:lvlJc w:val="right"/>
      <w:pPr>
        <w:ind w:left="3431" w:hanging="480"/>
      </w:pPr>
    </w:lvl>
    <w:lvl w:ilvl="6" w:tplc="0409000F" w:tentative="1">
      <w:start w:val="1"/>
      <w:numFmt w:val="decimal"/>
      <w:lvlText w:val="%7."/>
      <w:lvlJc w:val="left"/>
      <w:pPr>
        <w:ind w:left="39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1" w:hanging="480"/>
      </w:pPr>
    </w:lvl>
    <w:lvl w:ilvl="8" w:tplc="0409001B" w:tentative="1">
      <w:start w:val="1"/>
      <w:numFmt w:val="lowerRoman"/>
      <w:lvlText w:val="%9."/>
      <w:lvlJc w:val="right"/>
      <w:pPr>
        <w:ind w:left="4871" w:hanging="480"/>
      </w:pPr>
    </w:lvl>
  </w:abstractNum>
  <w:abstractNum w:abstractNumId="1">
    <w:nsid w:val="6EDB09A0"/>
    <w:multiLevelType w:val="hybridMultilevel"/>
    <w:tmpl w:val="CE227462"/>
    <w:lvl w:ilvl="0" w:tplc="ED7A0EFC">
      <w:start w:val="1"/>
      <w:numFmt w:val="taiwaneseCountingThousand"/>
      <w:lvlText w:val="(%1)"/>
      <w:lvlJc w:val="left"/>
      <w:pPr>
        <w:ind w:left="10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7F"/>
    <w:rsid w:val="0001395E"/>
    <w:rsid w:val="00036D74"/>
    <w:rsid w:val="00043386"/>
    <w:rsid w:val="0007787F"/>
    <w:rsid w:val="00081787"/>
    <w:rsid w:val="00083F9A"/>
    <w:rsid w:val="00085E5C"/>
    <w:rsid w:val="000A1C63"/>
    <w:rsid w:val="000A4C8C"/>
    <w:rsid w:val="000C3AC1"/>
    <w:rsid w:val="000E2845"/>
    <w:rsid w:val="000E61CC"/>
    <w:rsid w:val="00102EA2"/>
    <w:rsid w:val="0011030E"/>
    <w:rsid w:val="0011462F"/>
    <w:rsid w:val="00125D0F"/>
    <w:rsid w:val="00141E65"/>
    <w:rsid w:val="001457F2"/>
    <w:rsid w:val="00150CD8"/>
    <w:rsid w:val="0015728F"/>
    <w:rsid w:val="0017147D"/>
    <w:rsid w:val="00197DFB"/>
    <w:rsid w:val="001B724D"/>
    <w:rsid w:val="001F6E88"/>
    <w:rsid w:val="00200015"/>
    <w:rsid w:val="00216AE0"/>
    <w:rsid w:val="00220033"/>
    <w:rsid w:val="00226117"/>
    <w:rsid w:val="00267E29"/>
    <w:rsid w:val="00283360"/>
    <w:rsid w:val="00292322"/>
    <w:rsid w:val="00301693"/>
    <w:rsid w:val="0031706C"/>
    <w:rsid w:val="0033260D"/>
    <w:rsid w:val="003444B9"/>
    <w:rsid w:val="0035326D"/>
    <w:rsid w:val="0035371F"/>
    <w:rsid w:val="003557D5"/>
    <w:rsid w:val="00362902"/>
    <w:rsid w:val="00365E0F"/>
    <w:rsid w:val="00370B97"/>
    <w:rsid w:val="003833A5"/>
    <w:rsid w:val="00386F9E"/>
    <w:rsid w:val="00387A35"/>
    <w:rsid w:val="003D03B3"/>
    <w:rsid w:val="003E1B79"/>
    <w:rsid w:val="00433028"/>
    <w:rsid w:val="004545AF"/>
    <w:rsid w:val="00466D4A"/>
    <w:rsid w:val="004750D7"/>
    <w:rsid w:val="00476087"/>
    <w:rsid w:val="004D2CB4"/>
    <w:rsid w:val="004E0E1E"/>
    <w:rsid w:val="004E55F2"/>
    <w:rsid w:val="0050524D"/>
    <w:rsid w:val="00511625"/>
    <w:rsid w:val="00541B4F"/>
    <w:rsid w:val="00595944"/>
    <w:rsid w:val="005C2BF9"/>
    <w:rsid w:val="005C3DCE"/>
    <w:rsid w:val="005C55E5"/>
    <w:rsid w:val="005F216D"/>
    <w:rsid w:val="00601D5B"/>
    <w:rsid w:val="00623B68"/>
    <w:rsid w:val="00654596"/>
    <w:rsid w:val="00661435"/>
    <w:rsid w:val="006711F7"/>
    <w:rsid w:val="006A0454"/>
    <w:rsid w:val="006A3FE6"/>
    <w:rsid w:val="006C1F03"/>
    <w:rsid w:val="006D0112"/>
    <w:rsid w:val="006D062C"/>
    <w:rsid w:val="006E63E0"/>
    <w:rsid w:val="007008B0"/>
    <w:rsid w:val="00710B54"/>
    <w:rsid w:val="007133D1"/>
    <w:rsid w:val="00726E33"/>
    <w:rsid w:val="0073191C"/>
    <w:rsid w:val="007362A1"/>
    <w:rsid w:val="00766732"/>
    <w:rsid w:val="00780095"/>
    <w:rsid w:val="00796C45"/>
    <w:rsid w:val="007D3618"/>
    <w:rsid w:val="007D4709"/>
    <w:rsid w:val="007F4B69"/>
    <w:rsid w:val="008153D7"/>
    <w:rsid w:val="00827A7C"/>
    <w:rsid w:val="00834675"/>
    <w:rsid w:val="00851400"/>
    <w:rsid w:val="00864D1A"/>
    <w:rsid w:val="00891571"/>
    <w:rsid w:val="008A1B6D"/>
    <w:rsid w:val="008A1C94"/>
    <w:rsid w:val="008A2AB2"/>
    <w:rsid w:val="008A3B89"/>
    <w:rsid w:val="008F65A2"/>
    <w:rsid w:val="00902D7E"/>
    <w:rsid w:val="00917CA9"/>
    <w:rsid w:val="00920D4D"/>
    <w:rsid w:val="00940CB3"/>
    <w:rsid w:val="00947A56"/>
    <w:rsid w:val="009500AD"/>
    <w:rsid w:val="00963719"/>
    <w:rsid w:val="009771FD"/>
    <w:rsid w:val="009A203B"/>
    <w:rsid w:val="009A5D7E"/>
    <w:rsid w:val="009C73C4"/>
    <w:rsid w:val="009F28E4"/>
    <w:rsid w:val="009F3B3A"/>
    <w:rsid w:val="009F6EF4"/>
    <w:rsid w:val="00A1589F"/>
    <w:rsid w:val="00A15BA5"/>
    <w:rsid w:val="00A31909"/>
    <w:rsid w:val="00A61720"/>
    <w:rsid w:val="00A649BD"/>
    <w:rsid w:val="00A737C9"/>
    <w:rsid w:val="00A8615B"/>
    <w:rsid w:val="00AA03C7"/>
    <w:rsid w:val="00AD2312"/>
    <w:rsid w:val="00AE28D9"/>
    <w:rsid w:val="00AE391B"/>
    <w:rsid w:val="00B201DD"/>
    <w:rsid w:val="00B22B04"/>
    <w:rsid w:val="00B43723"/>
    <w:rsid w:val="00B71768"/>
    <w:rsid w:val="00B9331D"/>
    <w:rsid w:val="00BD75A2"/>
    <w:rsid w:val="00BE1038"/>
    <w:rsid w:val="00BF6657"/>
    <w:rsid w:val="00C02E4F"/>
    <w:rsid w:val="00C06A1A"/>
    <w:rsid w:val="00C33BE2"/>
    <w:rsid w:val="00C84E08"/>
    <w:rsid w:val="00CA384A"/>
    <w:rsid w:val="00CE32BA"/>
    <w:rsid w:val="00CF1982"/>
    <w:rsid w:val="00D5168E"/>
    <w:rsid w:val="00D7781B"/>
    <w:rsid w:val="00D95056"/>
    <w:rsid w:val="00DE277E"/>
    <w:rsid w:val="00DF7E9B"/>
    <w:rsid w:val="00E05C8C"/>
    <w:rsid w:val="00E23660"/>
    <w:rsid w:val="00E57568"/>
    <w:rsid w:val="00E71D47"/>
    <w:rsid w:val="00E86697"/>
    <w:rsid w:val="00EB2DFE"/>
    <w:rsid w:val="00EF6348"/>
    <w:rsid w:val="00F125DB"/>
    <w:rsid w:val="00F50C92"/>
    <w:rsid w:val="00F915E3"/>
    <w:rsid w:val="00FA03F2"/>
    <w:rsid w:val="00FA68DA"/>
    <w:rsid w:val="00FB0386"/>
    <w:rsid w:val="00FB489E"/>
    <w:rsid w:val="00FC6F99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0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778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өũ" w:eastAsia="細明體" w:hAnsi="өũ" w:cs="細明體"/>
      <w:color w:val="000000"/>
      <w:kern w:val="0"/>
    </w:rPr>
  </w:style>
  <w:style w:type="character" w:styleId="a3">
    <w:name w:val="Strong"/>
    <w:basedOn w:val="a0"/>
    <w:qFormat/>
    <w:rsid w:val="00726E33"/>
    <w:rPr>
      <w:b/>
      <w:bCs/>
    </w:rPr>
  </w:style>
  <w:style w:type="paragraph" w:styleId="a4">
    <w:name w:val="Balloon Text"/>
    <w:basedOn w:val="a"/>
    <w:semiHidden/>
    <w:rsid w:val="00DF7E9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A0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A0454"/>
    <w:rPr>
      <w:kern w:val="2"/>
    </w:rPr>
  </w:style>
  <w:style w:type="paragraph" w:styleId="a7">
    <w:name w:val="footer"/>
    <w:basedOn w:val="a"/>
    <w:link w:val="a8"/>
    <w:rsid w:val="006A0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A0454"/>
    <w:rPr>
      <w:kern w:val="2"/>
    </w:rPr>
  </w:style>
  <w:style w:type="paragraph" w:styleId="a9">
    <w:name w:val="List Paragraph"/>
    <w:basedOn w:val="a"/>
    <w:uiPriority w:val="34"/>
    <w:qFormat/>
    <w:rsid w:val="006C1F0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0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778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өũ" w:eastAsia="細明體" w:hAnsi="өũ" w:cs="細明體"/>
      <w:color w:val="000000"/>
      <w:kern w:val="0"/>
    </w:rPr>
  </w:style>
  <w:style w:type="character" w:styleId="a3">
    <w:name w:val="Strong"/>
    <w:basedOn w:val="a0"/>
    <w:qFormat/>
    <w:rsid w:val="00726E33"/>
    <w:rPr>
      <w:b/>
      <w:bCs/>
    </w:rPr>
  </w:style>
  <w:style w:type="paragraph" w:styleId="a4">
    <w:name w:val="Balloon Text"/>
    <w:basedOn w:val="a"/>
    <w:semiHidden/>
    <w:rsid w:val="00DF7E9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A0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A0454"/>
    <w:rPr>
      <w:kern w:val="2"/>
    </w:rPr>
  </w:style>
  <w:style w:type="paragraph" w:styleId="a7">
    <w:name w:val="footer"/>
    <w:basedOn w:val="a"/>
    <w:link w:val="a8"/>
    <w:rsid w:val="006A0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A0454"/>
    <w:rPr>
      <w:kern w:val="2"/>
    </w:rPr>
  </w:style>
  <w:style w:type="paragraph" w:styleId="a9">
    <w:name w:val="List Paragraph"/>
    <w:basedOn w:val="a"/>
    <w:uiPriority w:val="34"/>
    <w:qFormat/>
    <w:rsid w:val="006C1F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臺北市2010台北國際花卉博覽會公共設施認捐及認養評選須知</dc:title>
  <dc:subject/>
  <dc:creator>claire lu</dc:creator>
  <cp:keywords/>
  <dc:description/>
  <cp:lastModifiedBy>Your User Name</cp:lastModifiedBy>
  <cp:revision>2</cp:revision>
  <cp:lastPrinted>2010-05-27T05:57:00Z</cp:lastPrinted>
  <dcterms:created xsi:type="dcterms:W3CDTF">2017-09-21T02:13:00Z</dcterms:created>
  <dcterms:modified xsi:type="dcterms:W3CDTF">2017-09-21T02:13:00Z</dcterms:modified>
</cp:coreProperties>
</file>